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7A038691" w14:textId="77777777" w:rsidR="00393F24" w:rsidRDefault="00393F24" w:rsidP="00393F24">
      <w:pPr>
        <w:ind w:left="4956" w:firstLine="708"/>
        <w:rPr>
          <w:rFonts w:ascii="Arial" w:hAnsi="Arial" w:cs="Arial"/>
          <w:color w:val="FFFF00"/>
        </w:rPr>
      </w:pPr>
      <w:r>
        <w:rPr>
          <w:rFonts w:ascii="Arial" w:hAnsi="Arial" w:cs="Arial"/>
          <w:noProof/>
          <w:color w:val="FFFF00"/>
          <w:lang w:val="en-US"/>
        </w:rPr>
        <w:drawing>
          <wp:inline distT="0" distB="0" distL="0" distR="0" wp14:anchorId="48D4E603" wp14:editId="2A88DF80">
            <wp:extent cx="3241964" cy="2240280"/>
            <wp:effectExtent l="0" t="0" r="0" b="762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zalogo.jpg"/>
                    <pic:cNvPicPr/>
                  </pic:nvPicPr>
                  <pic:blipFill>
                    <a:blip r:embed="rId6">
                      <a:extLst>
                        <a:ext uri="{28A0092B-C50C-407E-A947-70E740481C1C}">
                          <a14:useLocalDpi xmlns:a14="http://schemas.microsoft.com/office/drawing/2010/main" val="0"/>
                        </a:ext>
                      </a:extLst>
                    </a:blip>
                    <a:stretch>
                      <a:fillRect/>
                    </a:stretch>
                  </pic:blipFill>
                  <pic:spPr>
                    <a:xfrm>
                      <a:off x="0" y="0"/>
                      <a:ext cx="3241964" cy="2240280"/>
                    </a:xfrm>
                    <a:prstGeom prst="rect">
                      <a:avLst/>
                    </a:prstGeom>
                  </pic:spPr>
                </pic:pic>
              </a:graphicData>
            </a:graphic>
          </wp:inline>
        </w:drawing>
      </w:r>
    </w:p>
    <w:p w14:paraId="744E6E58" w14:textId="77777777" w:rsidR="00393F24" w:rsidRDefault="00393F24">
      <w:pPr>
        <w:rPr>
          <w:rFonts w:ascii="Arial" w:hAnsi="Arial" w:cs="Arial"/>
          <w:color w:val="FFFF00"/>
        </w:rPr>
      </w:pPr>
    </w:p>
    <w:p w14:paraId="7FEC27F7" w14:textId="77777777" w:rsidR="00393F24" w:rsidRDefault="00393F24">
      <w:pPr>
        <w:rPr>
          <w:rStyle w:val="Kiemels2"/>
          <w:rFonts w:ascii="Arial" w:hAnsi="Arial" w:cs="Arial"/>
          <w:color w:val="FFFF00"/>
        </w:rPr>
      </w:pPr>
      <w:r w:rsidRPr="00393F24">
        <w:rPr>
          <w:rFonts w:ascii="Arial" w:hAnsi="Arial" w:cs="Arial"/>
          <w:color w:val="FFFF00"/>
        </w:rPr>
        <w:t>PÁLYÁZAT - "TÉRSÉGI EGYÜTTMŰKÖDÉS A BAKONYALJÁTÓL A DUNÁIG"</w:t>
      </w:r>
      <w:r w:rsidRPr="00393F24">
        <w:rPr>
          <w:rFonts w:ascii="Arial" w:hAnsi="Arial" w:cs="Arial"/>
          <w:color w:val="FFFF00"/>
        </w:rPr>
        <w:br/>
      </w:r>
      <w:r w:rsidRPr="00393F24">
        <w:rPr>
          <w:rFonts w:ascii="Arial" w:hAnsi="Arial" w:cs="Arial"/>
          <w:color w:val="FFFF00"/>
        </w:rPr>
        <w:br/>
      </w:r>
      <w:r w:rsidRPr="00393F24">
        <w:rPr>
          <w:rFonts w:ascii="Arial" w:hAnsi="Arial" w:cs="Arial"/>
          <w:color w:val="FFFF00"/>
        </w:rPr>
        <w:br/>
      </w:r>
      <w:r w:rsidRPr="00393F24">
        <w:rPr>
          <w:rFonts w:ascii="Arial" w:hAnsi="Arial" w:cs="Arial"/>
          <w:color w:val="FFFF00"/>
        </w:rPr>
        <w:br/>
      </w:r>
      <w:r w:rsidRPr="00393F24">
        <w:rPr>
          <w:rStyle w:val="Kiemels2"/>
          <w:rFonts w:ascii="Arial" w:hAnsi="Arial" w:cs="Arial"/>
          <w:color w:val="FFFF00"/>
        </w:rPr>
        <w:t>Összesen 500 millió forint vissza nem térítendő európai uniós támogatást nyert konzorciumvezetőként Kisbér Város Önkormányzata, valamit konzorciumi tagként Ács, Ászár, Bábolna, Bakonysárkány, Ete és Tárkány Önkormányzata, továbbá az OFA Kft. az EFOP-3.9.2- 16 - Humán kapacitások fejlesztése térségi szemléletben című pályázati alapban.</w:t>
      </w:r>
    </w:p>
    <w:p w14:paraId="21C634A1" w14:textId="77777777" w:rsidR="00393F24" w:rsidRDefault="00393F24">
      <w:pPr>
        <w:rPr>
          <w:rStyle w:val="Kiemels2"/>
          <w:rFonts w:ascii="Arial" w:hAnsi="Arial" w:cs="Arial"/>
          <w:color w:val="FFFF00"/>
        </w:rPr>
      </w:pPr>
    </w:p>
    <w:p w14:paraId="4BDDCEBE" w14:textId="27A0B352" w:rsidR="00393F24" w:rsidRDefault="00393F24">
      <w:pPr>
        <w:rPr>
          <w:rFonts w:ascii="Arial" w:hAnsi="Arial" w:cs="Arial"/>
          <w:color w:val="FFFF00"/>
        </w:rPr>
      </w:pPr>
      <w:r w:rsidRPr="00393F24">
        <w:rPr>
          <w:rFonts w:ascii="Arial" w:hAnsi="Arial" w:cs="Arial"/>
          <w:color w:val="FFFF00"/>
        </w:rPr>
        <w:br/>
      </w:r>
      <w:r w:rsidRPr="00393F24">
        <w:rPr>
          <w:rFonts w:ascii="Arial" w:hAnsi="Arial" w:cs="Arial"/>
          <w:color w:val="FFFF00"/>
        </w:rPr>
        <w:br/>
        <w:t>Az önkormányzatok a projektidőszak alatt azt a célt tűzték ki maguk elé, hogy a humán közszolgáltatások területén jelentkező települési különbségeket felmérjék, azokat csökkentsék, illetve javítsanak a humán közszolgáltatások minőségén is.</w:t>
      </w:r>
    </w:p>
    <w:p w14:paraId="17512917" w14:textId="77777777" w:rsidR="00393F24" w:rsidRDefault="00393F24">
      <w:pPr>
        <w:rPr>
          <w:rFonts w:ascii="Arial" w:hAnsi="Arial" w:cs="Arial"/>
          <w:color w:val="FFFF00"/>
        </w:rPr>
      </w:pPr>
    </w:p>
    <w:p w14:paraId="1FA21792" w14:textId="77777777" w:rsidR="00393F24" w:rsidRDefault="00393F24">
      <w:pPr>
        <w:rPr>
          <w:rFonts w:ascii="Arial" w:hAnsi="Arial" w:cs="Arial"/>
          <w:color w:val="FFFF00"/>
        </w:rPr>
      </w:pPr>
      <w:r w:rsidRPr="00393F24">
        <w:rPr>
          <w:rFonts w:ascii="Arial" w:hAnsi="Arial" w:cs="Arial"/>
          <w:color w:val="FFFF00"/>
        </w:rPr>
        <w:br/>
      </w:r>
      <w:r w:rsidRPr="00393F24">
        <w:rPr>
          <w:rFonts w:ascii="Arial" w:hAnsi="Arial" w:cs="Arial"/>
          <w:color w:val="FFFF00"/>
        </w:rPr>
        <w:br/>
        <w:t>Az EFOP-3.9.2-16-2017-00018 azonosítószámú projektnek köszönhetően olyan fejlesztések várhatóak, amelyek hatására a konzorciumi tagok közötti jelenlegi szolgáltatásbeli eltérések a humán közszolgáltatások terén megszűnnek és az érintett településeken dolgozó szakemberek közösen együttműködve alakíthatják ki stratégiájukat a jövőbeni helyi és térségi fejlesztésekhez kapcsolódóan.</w:t>
      </w:r>
    </w:p>
    <w:p w14:paraId="286F0911" w14:textId="77777777" w:rsidR="00393F24" w:rsidRDefault="00393F24">
      <w:pPr>
        <w:rPr>
          <w:rFonts w:ascii="Arial" w:hAnsi="Arial" w:cs="Arial"/>
          <w:color w:val="FFFF00"/>
        </w:rPr>
      </w:pPr>
    </w:p>
    <w:p w14:paraId="46BBA086" w14:textId="77777777" w:rsidR="00393F24" w:rsidRDefault="00393F24">
      <w:pPr>
        <w:rPr>
          <w:rFonts w:ascii="Arial" w:hAnsi="Arial" w:cs="Arial"/>
          <w:color w:val="FFFF00"/>
        </w:rPr>
      </w:pPr>
      <w:r w:rsidRPr="00393F24">
        <w:rPr>
          <w:rFonts w:ascii="Arial" w:hAnsi="Arial" w:cs="Arial"/>
          <w:color w:val="FFFF00"/>
        </w:rPr>
        <w:br/>
      </w:r>
      <w:r w:rsidRPr="00393F24">
        <w:rPr>
          <w:rFonts w:ascii="Arial" w:hAnsi="Arial" w:cs="Arial"/>
          <w:color w:val="FFFF00"/>
        </w:rPr>
        <w:br/>
        <w:t>A programban a szakemberek fejlesztésén, képzésén kívül kiemelt szerepet kapnak azon gyerekek, akiknek a munkaerő-piaci érvényesülését támogatni szükséges. Az iskolán kívüli táborokon, családi napokon, képzéseken és tanfolyamokon olyan ismeretekre tehetnek szert a tanulók, amelyeket a gyakorlatban hasznosítani tudnak, bővülnek pénzügyi és nyelvi ismereteik, gyárlátogatásokon vehetnek részt, megismerhetik a környék potenciális munkaadóit, ismerkedhetnek a jövő lehetőségeivel.</w:t>
      </w:r>
    </w:p>
    <w:p w14:paraId="270A1C3C" w14:textId="77777777" w:rsidR="00393F24" w:rsidRDefault="00393F24">
      <w:pPr>
        <w:rPr>
          <w:rFonts w:ascii="Arial" w:hAnsi="Arial" w:cs="Arial"/>
          <w:color w:val="FFFF00"/>
        </w:rPr>
      </w:pPr>
    </w:p>
    <w:p w14:paraId="49E9DE52" w14:textId="35032EE6" w:rsidR="00393F24" w:rsidRDefault="00393F24">
      <w:pPr>
        <w:rPr>
          <w:rFonts w:ascii="Arial" w:hAnsi="Arial" w:cs="Arial"/>
          <w:color w:val="FFFF00"/>
        </w:rPr>
      </w:pPr>
      <w:r w:rsidRPr="00393F24">
        <w:rPr>
          <w:rFonts w:ascii="Arial" w:hAnsi="Arial" w:cs="Arial"/>
          <w:color w:val="FFFF00"/>
        </w:rPr>
        <w:lastRenderedPageBreak/>
        <w:br/>
      </w:r>
      <w:r w:rsidRPr="00393F24">
        <w:rPr>
          <w:rFonts w:ascii="Arial" w:hAnsi="Arial" w:cs="Arial"/>
          <w:color w:val="FFFF00"/>
        </w:rPr>
        <w:br/>
        <w:t>Az Önkormányzatok a fejlesztés keretében ezen felül kiemelt figyelmet fordítanak az érintett célcsoport bevonására a legkisebbektől az idősebbekig, ezért számos program valósul meg a zárásig, amelyekről a települések folyamatos tájékoztatást tesznek közzé.</w:t>
      </w:r>
    </w:p>
    <w:p w14:paraId="2C02D64B" w14:textId="77777777" w:rsidR="00393F24" w:rsidRDefault="00393F24">
      <w:pPr>
        <w:rPr>
          <w:rFonts w:ascii="Arial" w:hAnsi="Arial" w:cs="Arial"/>
          <w:color w:val="FFFF00"/>
        </w:rPr>
      </w:pPr>
    </w:p>
    <w:p w14:paraId="03E3C14F" w14:textId="0CD8433E" w:rsidR="00393F24" w:rsidRDefault="00393F24">
      <w:pPr>
        <w:rPr>
          <w:color w:val="FFFF00"/>
        </w:rPr>
      </w:pPr>
      <w:r w:rsidRPr="00393F24">
        <w:rPr>
          <w:rFonts w:ascii="Arial" w:hAnsi="Arial" w:cs="Arial"/>
          <w:color w:val="FFFF00"/>
        </w:rPr>
        <w:br/>
      </w:r>
      <w:r w:rsidRPr="00393F24">
        <w:rPr>
          <w:rFonts w:ascii="Arial" w:hAnsi="Arial" w:cs="Arial"/>
          <w:color w:val="FFFF00"/>
        </w:rPr>
        <w:br/>
        <w:t>Az Európai Unió és a Magyar Állam által nyújtott támogatás összege: 500 millió forint. A támogatás mértéke ennek 100%-a. A program tervezett előrelátható befejezési dátuma: 202</w:t>
      </w:r>
      <w:r w:rsidR="00113C64">
        <w:rPr>
          <w:rFonts w:ascii="Arial" w:hAnsi="Arial" w:cs="Arial"/>
          <w:color w:val="FFFF00"/>
        </w:rPr>
        <w:t>1</w:t>
      </w:r>
      <w:r w:rsidRPr="00393F24">
        <w:rPr>
          <w:rFonts w:ascii="Arial" w:hAnsi="Arial" w:cs="Arial"/>
          <w:color w:val="FFFF00"/>
        </w:rPr>
        <w:t>.09.30.</w:t>
      </w:r>
      <w:r w:rsidRPr="00393F24">
        <w:rPr>
          <w:rFonts w:ascii="Arial" w:hAnsi="Arial" w:cs="Arial"/>
          <w:color w:val="FFFF00"/>
        </w:rPr>
        <w:br/>
      </w:r>
      <w:r w:rsidRPr="00393F24">
        <w:rPr>
          <w:rFonts w:ascii="Arial" w:hAnsi="Arial" w:cs="Arial"/>
          <w:color w:val="FFFF00"/>
        </w:rPr>
        <w:br/>
        <w:t>További információ:</w:t>
      </w:r>
      <w:r w:rsidRPr="00393F24">
        <w:rPr>
          <w:rFonts w:ascii="Arial" w:hAnsi="Arial" w:cs="Arial"/>
          <w:color w:val="FFFF00"/>
        </w:rPr>
        <w:br/>
      </w:r>
      <w:r w:rsidRPr="00393F24">
        <w:rPr>
          <w:rFonts w:ascii="Arial" w:hAnsi="Arial" w:cs="Arial"/>
          <w:color w:val="FFFF00"/>
        </w:rPr>
        <w:br/>
        <w:t>Kisbér Város Önkormányzata</w:t>
      </w:r>
      <w:r w:rsidRPr="00393F24">
        <w:rPr>
          <w:rFonts w:ascii="Arial" w:hAnsi="Arial" w:cs="Arial"/>
          <w:color w:val="FFFF00"/>
        </w:rPr>
        <w:br/>
      </w:r>
      <w:r w:rsidRPr="00393F24">
        <w:rPr>
          <w:rFonts w:ascii="Arial" w:hAnsi="Arial" w:cs="Arial"/>
          <w:color w:val="FFFF00"/>
        </w:rPr>
        <w:br/>
      </w:r>
      <w:hyperlink r:id="rId7" w:history="1">
        <w:r w:rsidRPr="00393F24">
          <w:rPr>
            <w:rStyle w:val="Hiperhivatkozs"/>
            <w:rFonts w:ascii="Arial" w:hAnsi="Arial" w:cs="Arial"/>
            <w:color w:val="FFFF00"/>
          </w:rPr>
          <w:t>http://www.kisber.hu</w:t>
        </w:r>
      </w:hyperlink>
      <w:r w:rsidRPr="00393F24">
        <w:rPr>
          <w:rFonts w:ascii="Arial" w:hAnsi="Arial" w:cs="Arial"/>
          <w:color w:val="FFFF00"/>
        </w:rPr>
        <w:br/>
      </w:r>
    </w:p>
    <w:p w14:paraId="537BA0CE" w14:textId="77777777" w:rsidR="00250315" w:rsidRPr="00393F24" w:rsidRDefault="00C40867">
      <w:pPr>
        <w:rPr>
          <w:color w:val="FFFF00"/>
        </w:rPr>
      </w:pPr>
      <w:hyperlink r:id="rId8" w:history="1">
        <w:r w:rsidR="00393F24" w:rsidRPr="00393F24">
          <w:rPr>
            <w:rStyle w:val="Hiperhivatkozs"/>
            <w:rFonts w:ascii="Arial" w:hAnsi="Arial" w:cs="Arial"/>
            <w:color w:val="FFFF00"/>
          </w:rPr>
          <w:t>kisber_sajtokozlemeny</w:t>
        </w:r>
      </w:hyperlink>
      <w:r w:rsidR="00393F24" w:rsidRPr="00393F24">
        <w:rPr>
          <w:rFonts w:ascii="Arial" w:hAnsi="Arial" w:cs="Arial"/>
          <w:color w:val="FFFF00"/>
        </w:rPr>
        <w:br/>
      </w:r>
      <w:r w:rsidR="00393F24" w:rsidRPr="00393F24">
        <w:rPr>
          <w:rFonts w:ascii="Arial" w:hAnsi="Arial" w:cs="Arial"/>
          <w:color w:val="FFFF00"/>
        </w:rPr>
        <w:br/>
      </w:r>
      <w:hyperlink r:id="rId9" w:history="1">
        <w:r w:rsidR="00393F24" w:rsidRPr="00393F24">
          <w:rPr>
            <w:rStyle w:val="Hiperhivatkozs"/>
            <w:rFonts w:ascii="Arial" w:hAnsi="Arial" w:cs="Arial"/>
            <w:color w:val="FFFF00"/>
          </w:rPr>
          <w:t>efop_3_9_2_16_2017_00018_d_fekvo_vajojel_nelkuli</w:t>
        </w:r>
      </w:hyperlink>
      <w:r w:rsidR="00393F24" w:rsidRPr="00393F24">
        <w:rPr>
          <w:rFonts w:ascii="Arial" w:hAnsi="Arial" w:cs="Arial"/>
          <w:color w:val="FFFF00"/>
        </w:rPr>
        <w:br/>
      </w:r>
      <w:r w:rsidR="00393F24" w:rsidRPr="00393F24">
        <w:rPr>
          <w:rFonts w:ascii="Arial" w:hAnsi="Arial" w:cs="Arial"/>
          <w:color w:val="FFFF00"/>
        </w:rPr>
        <w:br/>
      </w:r>
      <w:r w:rsidR="00393F24" w:rsidRPr="005E72E3">
        <w:rPr>
          <w:noProof/>
        </w:rPr>
        <w:drawing>
          <wp:inline distT="0" distB="0" distL="0" distR="0" wp14:anchorId="5FF3063E" wp14:editId="09436313">
            <wp:extent cx="3438525" cy="2406968"/>
            <wp:effectExtent l="0" t="0" r="0" b="0"/>
            <wp:docPr id="1" name="Kép 1" descr="http://www.acs-varos.hu/elemek/efop_3_9_2_k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s-varos.hu/elemek/efop_3_9_2_kep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156" cy="2413710"/>
                    </a:xfrm>
                    <a:prstGeom prst="rect">
                      <a:avLst/>
                    </a:prstGeom>
                    <a:noFill/>
                    <a:ln>
                      <a:noFill/>
                    </a:ln>
                  </pic:spPr>
                </pic:pic>
              </a:graphicData>
            </a:graphic>
          </wp:inline>
        </w:drawing>
      </w:r>
    </w:p>
    <w:sectPr w:rsidR="00250315" w:rsidRPr="00393F24" w:rsidSect="00393F24">
      <w:head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C0C9" w14:textId="77777777" w:rsidR="00C40867" w:rsidRDefault="00C40867" w:rsidP="00393F24">
      <w:pPr>
        <w:spacing w:after="0" w:line="240" w:lineRule="auto"/>
      </w:pPr>
      <w:r>
        <w:separator/>
      </w:r>
    </w:p>
  </w:endnote>
  <w:endnote w:type="continuationSeparator" w:id="0">
    <w:p w14:paraId="1D45CC2F" w14:textId="77777777" w:rsidR="00C40867" w:rsidRDefault="00C40867" w:rsidP="0039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AC09" w14:textId="77777777" w:rsidR="00C40867" w:rsidRDefault="00C40867" w:rsidP="00393F24">
      <w:pPr>
        <w:spacing w:after="0" w:line="240" w:lineRule="auto"/>
      </w:pPr>
      <w:r>
        <w:separator/>
      </w:r>
    </w:p>
  </w:footnote>
  <w:footnote w:type="continuationSeparator" w:id="0">
    <w:p w14:paraId="635D3377" w14:textId="77777777" w:rsidR="00C40867" w:rsidRDefault="00C40867" w:rsidP="0039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E21A" w14:textId="77777777" w:rsidR="00393F24" w:rsidRDefault="00393F24">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F24"/>
    <w:rsid w:val="00113C64"/>
    <w:rsid w:val="00250315"/>
    <w:rsid w:val="00393F24"/>
    <w:rsid w:val="00462E2E"/>
    <w:rsid w:val="00C40867"/>
    <w:rsid w:val="00C86FB2"/>
    <w:rsid w:val="00EA0E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F6A90"/>
  <w15:chartTrackingRefBased/>
  <w15:docId w15:val="{66401BD8-B488-46AB-8955-702FC87A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393F24"/>
    <w:rPr>
      <w:b/>
      <w:bCs/>
    </w:rPr>
  </w:style>
  <w:style w:type="character" w:styleId="Hiperhivatkozs">
    <w:name w:val="Hyperlink"/>
    <w:basedOn w:val="Bekezdsalapbettpusa"/>
    <w:uiPriority w:val="99"/>
    <w:semiHidden/>
    <w:unhideWhenUsed/>
    <w:rsid w:val="00393F24"/>
    <w:rPr>
      <w:color w:val="0000FF"/>
      <w:u w:val="single"/>
    </w:rPr>
  </w:style>
  <w:style w:type="paragraph" w:styleId="lfej">
    <w:name w:val="header"/>
    <w:basedOn w:val="Norml"/>
    <w:link w:val="lfejChar"/>
    <w:uiPriority w:val="99"/>
    <w:unhideWhenUsed/>
    <w:rsid w:val="00393F24"/>
    <w:pPr>
      <w:tabs>
        <w:tab w:val="center" w:pos="4536"/>
        <w:tab w:val="right" w:pos="9072"/>
      </w:tabs>
      <w:spacing w:after="0" w:line="240" w:lineRule="auto"/>
    </w:pPr>
  </w:style>
  <w:style w:type="character" w:customStyle="1" w:styleId="lfejChar">
    <w:name w:val="Élőfej Char"/>
    <w:basedOn w:val="Bekezdsalapbettpusa"/>
    <w:link w:val="lfej"/>
    <w:uiPriority w:val="99"/>
    <w:rsid w:val="00393F24"/>
  </w:style>
  <w:style w:type="paragraph" w:styleId="llb">
    <w:name w:val="footer"/>
    <w:basedOn w:val="Norml"/>
    <w:link w:val="llbChar"/>
    <w:uiPriority w:val="99"/>
    <w:unhideWhenUsed/>
    <w:rsid w:val="00393F24"/>
    <w:pPr>
      <w:tabs>
        <w:tab w:val="center" w:pos="4536"/>
        <w:tab w:val="right" w:pos="9072"/>
      </w:tabs>
      <w:spacing w:after="0" w:line="240" w:lineRule="auto"/>
    </w:pPr>
  </w:style>
  <w:style w:type="character" w:customStyle="1" w:styleId="llbChar">
    <w:name w:val="Élőláb Char"/>
    <w:basedOn w:val="Bekezdsalapbettpusa"/>
    <w:link w:val="llb"/>
    <w:uiPriority w:val="99"/>
    <w:rsid w:val="0039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s-varos.hu/elemek/kisber_sajtokozlemen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isber.h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acs-varos.hu/elemek/efop_3_9_2_16_2017_00018_d_fekvo_vajojel_nelkuli"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292</Words>
  <Characters>2021</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Nemes Attila</dc:creator>
  <cp:keywords/>
  <dc:description/>
  <cp:lastModifiedBy>János</cp:lastModifiedBy>
  <cp:revision>4</cp:revision>
  <dcterms:created xsi:type="dcterms:W3CDTF">2020-04-22T16:08:00Z</dcterms:created>
  <dcterms:modified xsi:type="dcterms:W3CDTF">2021-04-22T11:44:00Z</dcterms:modified>
</cp:coreProperties>
</file>